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054E" w14:textId="020F32C3" w:rsidR="00BB3169" w:rsidRDefault="001B6E22" w:rsidP="00E838B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C1B212F" wp14:editId="1C2CF2DA">
            <wp:extent cx="5748337" cy="383222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mutov_011_Iva Zímová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337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95AB90B" wp14:editId="2B08C420">
                <wp:simplePos x="0" y="0"/>
                <wp:positionH relativeFrom="page">
                  <wp:align>left</wp:align>
                </wp:positionH>
                <wp:positionV relativeFrom="paragraph">
                  <wp:posOffset>-783885</wp:posOffset>
                </wp:positionV>
                <wp:extent cx="7575550" cy="8941981"/>
                <wp:effectExtent l="0" t="0" r="25400" b="1206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8941981"/>
                        </a:xfrm>
                        <a:prstGeom prst="rect">
                          <a:avLst/>
                        </a:prstGeom>
                        <a:solidFill>
                          <a:srgbClr val="00968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F2F0C" id="Obdélník 2" o:spid="_x0000_s1026" style="position:absolute;margin-left:0;margin-top:-61.7pt;width:596.5pt;height:704.1pt;z-index:-251658241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FDkgIAAG8FAAAOAAAAZHJzL2Uyb0RvYy54bWysVM1u2zAMvg/YOwi6r7aDpE2COkXQosOA&#10;oi3WDj0rshQb098oJU72RjvsKfpio2THDdpih2E5KKRJfvzn+cVOK7IV4BtrSlqc5JQIw23VmHVJ&#10;vz1ef5pS4gMzFVPWiJLuhacXi48fzls3FyNbW1UJIAhi/Lx1Ja1DcPMs87wWmvkT64RBobSgWUAW&#10;1lkFrEV0rbJRnp9mrYXKgeXCe/x61QnpIuFLKXi4k9KLQFRJMbaQXkjvKr7Z4pzN18Bc3fA+DPYP&#10;UWjWGHQ6QF2xwMgGmjdQuuFgvZXhhFudWSkbLlIOmE2Rv8rmoWZOpFywON4NZfL/D5bfbu+BNFVJ&#10;R5QYprFFd6vq+Zcyz7+/k1GsT+v8HNUe3D30nEcyJruToOM/pkF2qab7oaZiFwjHj2eTs8lkgqXn&#10;KJvOxsVsWkTU7MXcgQ+fhdUkEiUFbFqqJdve+NCpHlSiN29VU103SiUG1qtLBWTLYoPz2ek0xYzo&#10;R2pZTKELOlFhr0Q0VuarkJg8hjlKHtPYiQGPcS5MKDpRzSrRuZnk+OtzGCxSRgkwIksMb8DuAeJI&#10;v8Xu8uv1o6lIUzsY538LrDMeLJJna8JgrBtj4T0AhVn1njt9DP+oNJFc2WqPowG22xnv+HWD/blh&#10;PtwzwCXBnuLihzt8pLJtSW1PUVJb+Pne96iPs4tSSlpcupL6HxsGghL1xeBUz4rxOG5pYsaTsxEy&#10;cCxZHUvMRl9abHuBJ8bxREb9oA6kBKuf8D4so1cUMcPRd0l5gANzGbpjgBeGi+UyqeFmOhZuzIPj&#10;ETxWNc7f4+6JgeuHNOB839rDgrL5q1ntdKOlsctNsLJJg/xS177euNVpcPoLFM/GMZ+0Xu7k4g8A&#10;AAD//wMAUEsDBBQABgAIAAAAIQDeKYTN3QAAAAsBAAAPAAAAZHJzL2Rvd25yZXYueG1sTI9BT4NA&#10;EIXvJv6HzZh4axcoMYgsjTFy86Bo71t2CkR2lrILxX/v9KS3mXmT975X7Fc7iAUn3ztSEG8jEEiN&#10;Mz21Cr4+q00GwgdNRg+OUMEPetiXtzeFzo270AcudWgFm5DPtYIuhDGX0jcdWu23bkRi7eQmqwOv&#10;UyvNpC9sbgeZRNGDtLonTuj0iC8dNt/1bDn3ZLBO3+d2ORze5nN3rl5XVyl1f7c+P4EIuIa/Z7ji&#10;MzqUzHR0MxkvBgVcJCjYxMkuBXHV48cd3448JVmagSwL+b9D+QsAAP//AwBQSwECLQAUAAYACAAA&#10;ACEAtoM4kv4AAADhAQAAEwAAAAAAAAAAAAAAAAAAAAAAW0NvbnRlbnRfVHlwZXNdLnhtbFBLAQIt&#10;ABQABgAIAAAAIQA4/SH/1gAAAJQBAAALAAAAAAAAAAAAAAAAAC8BAABfcmVscy8ucmVsc1BLAQIt&#10;ABQABgAIAAAAIQAtUrFDkgIAAG8FAAAOAAAAAAAAAAAAAAAAAC4CAABkcnMvZTJvRG9jLnhtbFBL&#10;AQItABQABgAIAAAAIQDeKYTN3QAAAAsBAAAPAAAAAAAAAAAAAAAAAOwEAABkcnMvZG93bnJldi54&#10;bWxQSwUGAAAAAAQABADzAAAA9gUAAAAA&#10;" fillcolor="#009682" strokecolor="#1f4d78 [1604]" strokeweight="1pt">
                <w10:wrap anchorx="page"/>
              </v:rect>
            </w:pict>
          </mc:Fallback>
        </mc:AlternateContent>
      </w:r>
    </w:p>
    <w:p w14:paraId="1953E29C" w14:textId="343CB09D" w:rsidR="00E838BD" w:rsidRPr="00BF65DC" w:rsidRDefault="00E838BD" w:rsidP="00E838BD"/>
    <w:p w14:paraId="43771B79" w14:textId="20FD129D" w:rsidR="00E838BD" w:rsidRPr="0083781F" w:rsidRDefault="00B362A4" w:rsidP="001B6E22">
      <w:pPr>
        <w:spacing w:line="160" w:lineRule="atLeast"/>
        <w:jc w:val="center"/>
        <w:rPr>
          <w:rFonts w:asciiTheme="majorHAnsi" w:eastAsiaTheme="majorEastAsia" w:hAnsiTheme="majorHAnsi" w:cstheme="majorBidi"/>
          <w:b/>
          <w:bCs/>
          <w:color w:val="FFFFFF" w:themeColor="background1"/>
          <w:spacing w:val="-10"/>
          <w:kern w:val="28"/>
          <w:sz w:val="70"/>
          <w:szCs w:val="56"/>
        </w:rPr>
      </w:pPr>
      <w:r>
        <w:rPr>
          <w:rFonts w:asciiTheme="majorHAnsi" w:eastAsiaTheme="majorEastAsia" w:hAnsiTheme="majorHAnsi" w:cstheme="majorBidi"/>
          <w:b/>
          <w:bCs/>
          <w:color w:val="FFFFFF" w:themeColor="background1"/>
          <w:spacing w:val="-10"/>
          <w:kern w:val="28"/>
          <w:sz w:val="70"/>
          <w:szCs w:val="56"/>
        </w:rPr>
        <w:br/>
      </w:r>
      <w:r w:rsidR="002C7F7C">
        <w:rPr>
          <w:rFonts w:asciiTheme="majorHAnsi" w:eastAsiaTheme="majorEastAsia" w:hAnsiTheme="majorHAnsi" w:cstheme="majorBidi"/>
          <w:b/>
          <w:bCs/>
          <w:color w:val="FFFFFF" w:themeColor="background1"/>
          <w:spacing w:val="-10"/>
          <w:kern w:val="28"/>
          <w:sz w:val="70"/>
          <w:szCs w:val="56"/>
        </w:rPr>
        <w:t>INFORMACE KE SCHRÁNCE „PŘÁNÍ A STÍŽNOSTÍ“</w:t>
      </w:r>
    </w:p>
    <w:p w14:paraId="65E5F4CC" w14:textId="77777777" w:rsidR="00A15E72" w:rsidRPr="00A15E72" w:rsidRDefault="00A15E72" w:rsidP="00A15E72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</w:pPr>
      <w:r w:rsidRPr="00A15E72">
        <w:rPr>
          <w:rFonts w:ascii="Calibri" w:eastAsiaTheme="majorEastAsia" w:hAnsi="Calibri" w:cstheme="majorBidi"/>
          <w:b/>
          <w:color w:val="FFFFFF" w:themeColor="background1"/>
          <w:sz w:val="28"/>
          <w:szCs w:val="32"/>
        </w:rPr>
        <w:t>Sociálně aktivizační služba pro rodiny s dětmi</w:t>
      </w:r>
      <w:r w:rsidRPr="00A15E72"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  <w:br/>
      </w:r>
    </w:p>
    <w:p w14:paraId="24DE44C9" w14:textId="77777777" w:rsidR="0029001D" w:rsidRDefault="0029001D" w:rsidP="0029001D">
      <w:pPr>
        <w:keepNext/>
        <w:keepLines/>
        <w:spacing w:before="0"/>
        <w:jc w:val="center"/>
        <w:outlineLvl w:val="0"/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</w:pPr>
      <w:r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  <w:t>Tatranská 597</w:t>
      </w:r>
    </w:p>
    <w:p w14:paraId="41ED1FE9" w14:textId="2827C3B4" w:rsidR="00A15E72" w:rsidRPr="00A15E72" w:rsidRDefault="0029001D" w:rsidP="0029001D">
      <w:pPr>
        <w:keepNext/>
        <w:keepLines/>
        <w:spacing w:before="0"/>
        <w:jc w:val="center"/>
        <w:outlineLvl w:val="0"/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</w:pPr>
      <w:r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  <w:t>460 07 Liberec</w:t>
      </w:r>
      <w:r w:rsidR="00EC24DD"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  <w:br/>
      </w:r>
    </w:p>
    <w:p w14:paraId="63E38DCA" w14:textId="40EDF367" w:rsidR="00E838BD" w:rsidRPr="00EC24DD" w:rsidRDefault="00A15E72" w:rsidP="00A15E7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C24DD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Člověk v tísni, o. p. s.</w:t>
      </w:r>
    </w:p>
    <w:p w14:paraId="2BC366C2" w14:textId="5EEA1361" w:rsidR="00E838BD" w:rsidRDefault="00E838BD" w:rsidP="003933AB"/>
    <w:p w14:paraId="54F6625A" w14:textId="0B28090A" w:rsidR="003933AB" w:rsidRDefault="003933AB" w:rsidP="003933AB"/>
    <w:p w14:paraId="19EF7F28" w14:textId="3E85F6F3" w:rsidR="003933AB" w:rsidRDefault="003933AB" w:rsidP="003933AB"/>
    <w:p w14:paraId="706677C0" w14:textId="77777777" w:rsidR="000D78DB" w:rsidRDefault="00BD35D4" w:rsidP="000D78DB">
      <w:pPr>
        <w:pStyle w:val="Nadpis1"/>
        <w:jc w:val="center"/>
      </w:pPr>
      <w:r>
        <w:lastRenderedPageBreak/>
        <w:t>Programy sociální integrace, Člověk v tísni, o. p. s</w:t>
      </w:r>
      <w:r w:rsidR="000E34DE">
        <w:t>.</w:t>
      </w:r>
      <w:r w:rsidR="00DB2543">
        <w:br/>
      </w:r>
    </w:p>
    <w:p w14:paraId="4781EF87" w14:textId="64D8E8C3" w:rsidR="00BD35D4" w:rsidRDefault="00BD35D4" w:rsidP="000D78DB">
      <w:pPr>
        <w:pStyle w:val="Nadpis1"/>
        <w:jc w:val="center"/>
      </w:pPr>
      <w:r>
        <w:t>Nejste spokojeni s</w:t>
      </w:r>
      <w:r w:rsidR="00DB2543">
        <w:t xml:space="preserve"> poskytováním služby </w:t>
      </w:r>
      <w:r w:rsidR="000E34DE">
        <w:t>s</w:t>
      </w:r>
      <w:r>
        <w:t>ociálně aktivizační službou pro rodiny s dětmi?</w:t>
      </w:r>
      <w:r w:rsidR="00F72714">
        <w:br/>
      </w:r>
      <w:r>
        <w:t>Nejste spokojeni s pracovníkem, který s Vámi spolupracuje? Chcete podat stížnost?</w:t>
      </w:r>
    </w:p>
    <w:p w14:paraId="734C488B" w14:textId="77777777" w:rsidR="00F72714" w:rsidRDefault="00F72714" w:rsidP="00BD35D4">
      <w:pPr>
        <w:rPr>
          <w:b/>
          <w:bCs/>
        </w:rPr>
      </w:pPr>
    </w:p>
    <w:p w14:paraId="43E48C4A" w14:textId="0E1B5C14" w:rsidR="00BD35D4" w:rsidRPr="00BD35D4" w:rsidRDefault="00DB2543" w:rsidP="00BD35D4">
      <w:pPr>
        <w:rPr>
          <w:b/>
          <w:bCs/>
        </w:rPr>
      </w:pPr>
      <w:r>
        <w:rPr>
          <w:b/>
          <w:bCs/>
        </w:rPr>
        <w:t>Využíváte-li naši</w:t>
      </w:r>
      <w:r w:rsidR="00BD35D4" w:rsidRPr="00BD35D4">
        <w:rPr>
          <w:b/>
          <w:bCs/>
        </w:rPr>
        <w:t xml:space="preserve"> službu a nejste s ní spokojeni, můžete podat stížnost.</w:t>
      </w:r>
    </w:p>
    <w:p w14:paraId="31E6CB13" w14:textId="22DE1A23" w:rsidR="00BD35D4" w:rsidRPr="00BD35D4" w:rsidRDefault="00BD35D4" w:rsidP="00DB2543">
      <w:pPr>
        <w:rPr>
          <w:b/>
          <w:bCs/>
        </w:rPr>
      </w:pPr>
      <w:r w:rsidRPr="00BD35D4">
        <w:rPr>
          <w:b/>
          <w:bCs/>
        </w:rPr>
        <w:t xml:space="preserve">Stížnost můžete podat ústně </w:t>
      </w:r>
      <w:r w:rsidR="00DB2543">
        <w:rPr>
          <w:b/>
          <w:bCs/>
        </w:rPr>
        <w:t>či</w:t>
      </w:r>
      <w:r w:rsidRPr="00BD35D4">
        <w:rPr>
          <w:b/>
          <w:bCs/>
        </w:rPr>
        <w:t xml:space="preserve"> písemně, osobně nebo prostřednictvím zvoleného zástupce, který Vás bude v postupu řešení stížnosti zastupovat.</w:t>
      </w:r>
    </w:p>
    <w:p w14:paraId="4A29C588" w14:textId="1D359919" w:rsidR="00BD35D4" w:rsidRDefault="00BD35D4" w:rsidP="00BD35D4">
      <w:r>
        <w:t xml:space="preserve">Pokud se obáváte, nemusíte stížnost podepisovat. </w:t>
      </w:r>
      <w:r w:rsidRPr="00BD35D4">
        <w:rPr>
          <w:b/>
          <w:bCs/>
        </w:rPr>
        <w:t>Také anonymní stížnosti jsou u nás vyřizovány.</w:t>
      </w:r>
      <w:r>
        <w:t xml:space="preserve"> Stížnost můžete podat bez udání svého jména a vhodit do schránky. (Schránka je vybírána 1x</w:t>
      </w:r>
      <w:r w:rsidR="00F72714">
        <w:t xml:space="preserve"> </w:t>
      </w:r>
      <w:r>
        <w:t>týdně.)</w:t>
      </w:r>
    </w:p>
    <w:p w14:paraId="73F03E7C" w14:textId="186234A4" w:rsidR="00BD35D4" w:rsidRDefault="00BD35D4" w:rsidP="00BD35D4">
      <w:pPr>
        <w:rPr>
          <w:b/>
          <w:bCs/>
        </w:rPr>
      </w:pPr>
      <w:r w:rsidRPr="00BD35D4">
        <w:rPr>
          <w:b/>
          <w:bCs/>
        </w:rPr>
        <w:t>Všechny podané stížnosti se evidují. Každá stížnost bude prošetřena a vyřízena.</w:t>
      </w:r>
    </w:p>
    <w:p w14:paraId="0A8A3A58" w14:textId="77777777" w:rsidR="00F72714" w:rsidRPr="00BD35D4" w:rsidRDefault="00F72714" w:rsidP="00BD35D4">
      <w:pPr>
        <w:rPr>
          <w:b/>
          <w:bCs/>
        </w:rPr>
      </w:pPr>
    </w:p>
    <w:p w14:paraId="629A0239" w14:textId="418A5EBB" w:rsidR="00BD35D4" w:rsidRDefault="00F72714" w:rsidP="00F72714">
      <w:pPr>
        <w:pStyle w:val="Nadpis2"/>
      </w:pPr>
      <w:r>
        <w:t>Vyřízení stížnosti</w:t>
      </w:r>
    </w:p>
    <w:p w14:paraId="49542331" w14:textId="64A58985" w:rsidR="00BD35D4" w:rsidRDefault="00BD35D4" w:rsidP="00410BFC">
      <w:r w:rsidRPr="00BD35D4">
        <w:rPr>
          <w:b/>
          <w:bCs/>
        </w:rPr>
        <w:t>Stížnost bude vyřízena bezodkladně, nejpozději ve lhůtě 30 dnů.</w:t>
      </w:r>
      <w:r>
        <w:t xml:space="preserve"> </w:t>
      </w:r>
      <w:r w:rsidRPr="00410BFC">
        <w:rPr>
          <w:b/>
          <w:bCs/>
        </w:rPr>
        <w:t xml:space="preserve">V odůvodněných případech </w:t>
      </w:r>
      <w:r w:rsidR="00AF2CCA" w:rsidRPr="00410BFC">
        <w:rPr>
          <w:b/>
          <w:bCs/>
        </w:rPr>
        <w:t xml:space="preserve">může být tato lhůta prodloužena. </w:t>
      </w:r>
      <w:r w:rsidR="00410BFC" w:rsidRPr="00410BFC">
        <w:rPr>
          <w:b/>
          <w:bCs/>
        </w:rPr>
        <w:t>Pokud se tak stane,</w:t>
      </w:r>
      <w:r w:rsidR="00AF2CCA" w:rsidRPr="00410BFC">
        <w:rPr>
          <w:b/>
          <w:bCs/>
        </w:rPr>
        <w:t xml:space="preserve"> budete</w:t>
      </w:r>
      <w:r w:rsidRPr="00410BFC">
        <w:rPr>
          <w:b/>
          <w:bCs/>
        </w:rPr>
        <w:t xml:space="preserve"> jako stěžovatel </w:t>
      </w:r>
      <w:r w:rsidR="00410BFC" w:rsidRPr="00410BFC">
        <w:rPr>
          <w:b/>
          <w:bCs/>
        </w:rPr>
        <w:t xml:space="preserve">vyrozuměn </w:t>
      </w:r>
      <w:r w:rsidRPr="00410BFC">
        <w:rPr>
          <w:b/>
          <w:bCs/>
        </w:rPr>
        <w:t xml:space="preserve">ve lhůtě 30 dnů o prodloužení </w:t>
      </w:r>
      <w:r w:rsidR="00410BFC" w:rsidRPr="00410BFC">
        <w:rPr>
          <w:b/>
          <w:bCs/>
        </w:rPr>
        <w:t>i o důvodech, které k němu vedly</w:t>
      </w:r>
      <w:r w:rsidRPr="00410BFC">
        <w:rPr>
          <w:b/>
          <w:bCs/>
        </w:rPr>
        <w:t>.</w:t>
      </w:r>
      <w:r>
        <w:t xml:space="preserve"> Pokud je stížnost podána na konkrétního pracovníka, je stěžovateli během šetření stížnosti nabídnuta účast koordinátora na konzultacích</w:t>
      </w:r>
      <w:r w:rsidR="00410BFC">
        <w:t>. Další možností pak je (</w:t>
      </w:r>
      <w:r>
        <w:t xml:space="preserve">pokud </w:t>
      </w:r>
      <w:r w:rsidR="00410BFC">
        <w:t>to personální stav umožní) vedení k</w:t>
      </w:r>
      <w:r>
        <w:t>onzultace jiný</w:t>
      </w:r>
      <w:r w:rsidR="00410BFC">
        <w:t>m</w:t>
      </w:r>
      <w:r>
        <w:t xml:space="preserve"> pracovník</w:t>
      </w:r>
      <w:r w:rsidR="00410BFC">
        <w:t>em</w:t>
      </w:r>
      <w:r>
        <w:t>. V případě stížnosti na fyzické napadení, sexuální obtěžování nebo podezření ze spáchání tre</w:t>
      </w:r>
      <w:r w:rsidR="00410BFC">
        <w:t>stného činu</w:t>
      </w:r>
      <w:r>
        <w:t xml:space="preserve"> bude do zjištění stavu a vyřešení stížnosti postupováno podle závažnosti sdělení</w:t>
      </w:r>
      <w:r w:rsidR="00410BFC">
        <w:t>. P</w:t>
      </w:r>
      <w:r>
        <w:t xml:space="preserve">racovník může být </w:t>
      </w:r>
      <w:r w:rsidR="00410BFC">
        <w:t xml:space="preserve">v tomto případě </w:t>
      </w:r>
      <w:r>
        <w:t xml:space="preserve">převeden </w:t>
      </w:r>
      <w:r w:rsidR="00410BFC">
        <w:t>do jiné lokality</w:t>
      </w:r>
      <w:r>
        <w:t xml:space="preserve"> nebo na jiný typ práce, nebude poskytovat služby, při kterých přichází do styku s rodinami, bude pracovat ve dvojici </w:t>
      </w:r>
      <w:r w:rsidR="00410BFC">
        <w:t>či</w:t>
      </w:r>
      <w:r>
        <w:t xml:space="preserve"> bude čerpat dovolenou. O těchto opatřeních rozhoduje ředitel pobočky.</w:t>
      </w:r>
    </w:p>
    <w:p w14:paraId="63A8128F" w14:textId="77777777" w:rsidR="00F72714" w:rsidRDefault="00F72714" w:rsidP="00BD35D4"/>
    <w:p w14:paraId="3BD6EA83" w14:textId="2F34014A" w:rsidR="00BD35D4" w:rsidRDefault="00F72714" w:rsidP="00F72714">
      <w:pPr>
        <w:pStyle w:val="Nadpis2"/>
      </w:pPr>
      <w:r>
        <w:t>Informování o vyřízení stížnosti</w:t>
      </w:r>
    </w:p>
    <w:p w14:paraId="53629646" w14:textId="3D2DB4C1" w:rsidR="00F72714" w:rsidRPr="001D36D1" w:rsidRDefault="00BD35D4" w:rsidP="001B6E22">
      <w:r w:rsidRPr="00BD35D4">
        <w:rPr>
          <w:b/>
          <w:bCs/>
        </w:rPr>
        <w:t>O vyřízení stížnosti budete informováni</w:t>
      </w:r>
      <w:r w:rsidRPr="001D36D1">
        <w:t>. Pokud jste podali stížnost písemnou formou, budete vyrozuměni písemně na adresu, kterou jste uvedli ve stížnosti.</w:t>
      </w:r>
      <w:r w:rsidR="00F72714" w:rsidRPr="001D36D1">
        <w:t xml:space="preserve"> </w:t>
      </w:r>
      <w:r w:rsidRPr="001D36D1">
        <w:t xml:space="preserve">I pokud jste podali stížnost ústně, budete s jejím vyřízením seznámeni písemně na adresu, kterou jste uvedli v písemném záznamu o stížnosti, </w:t>
      </w:r>
      <w:r w:rsidR="001B6E22">
        <w:t>případně</w:t>
      </w:r>
      <w:r w:rsidRPr="001D36D1">
        <w:t xml:space="preserve"> Vám bude dán k nahlédnutí protokol o vyřízení stížnosti, který Vám bude vysvětlen</w:t>
      </w:r>
      <w:r w:rsidR="00410BFC" w:rsidRPr="001D36D1">
        <w:t>,</w:t>
      </w:r>
      <w:r w:rsidRPr="001D36D1">
        <w:t xml:space="preserve"> a který podepíšete.</w:t>
      </w:r>
      <w:r w:rsidR="00F72714" w:rsidRPr="001D36D1">
        <w:t xml:space="preserve"> </w:t>
      </w:r>
      <w:r w:rsidRPr="001D36D1">
        <w:t xml:space="preserve">Vyřízení anonymních stížností bude vyvěšeno na nástěnce po dobu 30 dnů. </w:t>
      </w:r>
    </w:p>
    <w:p w14:paraId="5E9740D0" w14:textId="2C80B525" w:rsidR="00BD35D4" w:rsidRDefault="00BD35D4" w:rsidP="00F72714">
      <w:r>
        <w:t>Ve všech vyrozuměních o řešení stížnosti budete upozorněni na možnost odvolaní a adresu podání Vašeho odvolání.</w:t>
      </w:r>
    </w:p>
    <w:p w14:paraId="60B2065C" w14:textId="77777777" w:rsidR="001D36D1" w:rsidRDefault="001D36D1" w:rsidP="00F72714"/>
    <w:p w14:paraId="4E1589A8" w14:textId="35C9C98D" w:rsidR="00BD35D4" w:rsidRDefault="00BD35D4" w:rsidP="00BD35D4">
      <w:pPr>
        <w:pStyle w:val="Nadpis2"/>
      </w:pPr>
      <w:r>
        <w:t>Kam stížnost odeslat?</w:t>
      </w:r>
    </w:p>
    <w:p w14:paraId="7EE3C215" w14:textId="39F6CC2C" w:rsidR="00BD35D4" w:rsidRPr="001D36D1" w:rsidRDefault="00BD35D4" w:rsidP="009A660A">
      <w:pPr>
        <w:pStyle w:val="Seznamsodrkami"/>
        <w:rPr>
          <w:b/>
          <w:bCs/>
        </w:rPr>
      </w:pPr>
      <w:r w:rsidRPr="001D36D1">
        <w:rPr>
          <w:b/>
          <w:bCs/>
        </w:rPr>
        <w:t xml:space="preserve">Stížnost můžete zatelefonovat nadřízenému pracovníka, </w:t>
      </w:r>
      <w:r w:rsidRPr="001D36D1">
        <w:t>kterým je koordinátorka s</w:t>
      </w:r>
      <w:r w:rsidR="009A660A">
        <w:t xml:space="preserve">lužeb </w:t>
      </w:r>
      <w:r w:rsidR="00954075">
        <w:t>Ivana Frantová, tel. 778 442 540</w:t>
      </w:r>
      <w:r w:rsidR="001B6E22">
        <w:t>,</w:t>
      </w:r>
      <w:r w:rsidR="00F72714" w:rsidRPr="001D36D1">
        <w:rPr>
          <w:b/>
          <w:bCs/>
        </w:rPr>
        <w:t xml:space="preserve"> nebo </w:t>
      </w:r>
      <w:r w:rsidRPr="001D36D1">
        <w:rPr>
          <w:b/>
          <w:bCs/>
        </w:rPr>
        <w:t xml:space="preserve">ji zaslat na adresu pobočky </w:t>
      </w:r>
      <w:r w:rsidR="00954075">
        <w:t xml:space="preserve">Člověk v tísni, o. p. s., Tatranská 597, 460 07 </w:t>
      </w:r>
      <w:proofErr w:type="gramStart"/>
      <w:r w:rsidR="00954075">
        <w:t>Liberec - Jeřáb</w:t>
      </w:r>
      <w:proofErr w:type="gramEnd"/>
    </w:p>
    <w:p w14:paraId="5B3F1892" w14:textId="28D58727" w:rsidR="00BD35D4" w:rsidRDefault="00BD35D4" w:rsidP="00B52F32">
      <w:pPr>
        <w:pStyle w:val="Seznamsodrkami"/>
      </w:pPr>
      <w:r w:rsidRPr="00954075">
        <w:rPr>
          <w:b/>
          <w:bCs/>
        </w:rPr>
        <w:lastRenderedPageBreak/>
        <w:t>Stížnost můžete podat písemně také řediteli pobočky</w:t>
      </w:r>
      <w:r w:rsidRPr="00F72714">
        <w:t xml:space="preserve">, kterým </w:t>
      </w:r>
      <w:r w:rsidR="009A660A">
        <w:t xml:space="preserve">je </w:t>
      </w:r>
      <w:r w:rsidR="00954075">
        <w:t>Lukáš Průcha, tel. 731 690 480</w:t>
      </w:r>
      <w:r w:rsidR="001B6E22">
        <w:t>,</w:t>
      </w:r>
      <w:r w:rsidRPr="001D36D1">
        <w:t xml:space="preserve"> na adresu pobočky </w:t>
      </w:r>
      <w:r w:rsidR="00954075" w:rsidRPr="00954075">
        <w:t>Člověk v tísni, o. p. s., Tatranská 597, 460 07 Liberec - Jeřáb</w:t>
      </w:r>
      <w:bookmarkStart w:id="0" w:name="_GoBack"/>
      <w:bookmarkEnd w:id="0"/>
    </w:p>
    <w:p w14:paraId="3FBE2982" w14:textId="32DCD755" w:rsidR="00BD35D4" w:rsidRDefault="00BD35D4" w:rsidP="000E1FC2">
      <w:pPr>
        <w:pStyle w:val="Seznamsodrkami"/>
      </w:pPr>
      <w:r w:rsidRPr="000E1FC2">
        <w:rPr>
          <w:b/>
          <w:bCs/>
        </w:rPr>
        <w:t xml:space="preserve">V případě nespokojenosti s vyřízením </w:t>
      </w:r>
      <w:r w:rsidR="001D36D1" w:rsidRPr="000E1FC2">
        <w:rPr>
          <w:b/>
          <w:bCs/>
        </w:rPr>
        <w:t xml:space="preserve">napište </w:t>
      </w:r>
      <w:r w:rsidRPr="000E1FC2">
        <w:rPr>
          <w:b/>
          <w:bCs/>
        </w:rPr>
        <w:t>správní radě společnosti:</w:t>
      </w:r>
      <w:r>
        <w:t xml:space="preserve"> Člověk v tísni, o.p.s., </w:t>
      </w:r>
      <w:r w:rsidR="000E1FC2">
        <w:br/>
      </w:r>
      <w:r>
        <w:t>Šafaříkova 17, Praha 2.</w:t>
      </w:r>
    </w:p>
    <w:p w14:paraId="7D4B3A10" w14:textId="77777777" w:rsidR="00BD35D4" w:rsidRPr="000E1FC2" w:rsidRDefault="00BD35D4" w:rsidP="000E1FC2">
      <w:pPr>
        <w:pStyle w:val="Seznamsodrkami"/>
        <w:rPr>
          <w:b/>
          <w:bCs/>
        </w:rPr>
      </w:pPr>
      <w:r w:rsidRPr="000E1FC2">
        <w:rPr>
          <w:b/>
          <w:bCs/>
        </w:rPr>
        <w:t>Nebudete-li spokojeni s řešením stížnosti, můžete se odvolat k:</w:t>
      </w:r>
    </w:p>
    <w:p w14:paraId="49FF6FD9" w14:textId="243DF4E2" w:rsidR="00BD35D4" w:rsidRDefault="00047806" w:rsidP="00047806">
      <w:pPr>
        <w:pStyle w:val="Odstavecseseznamem"/>
        <w:numPr>
          <w:ilvl w:val="0"/>
          <w:numId w:val="5"/>
        </w:numPr>
      </w:pPr>
      <w:r>
        <w:t xml:space="preserve">příslušnému </w:t>
      </w:r>
      <w:r w:rsidR="000E34DE">
        <w:t>k</w:t>
      </w:r>
      <w:r w:rsidR="00BD35D4">
        <w:t xml:space="preserve">rajskému úřadu, </w:t>
      </w:r>
      <w:r w:rsidR="001D36D1">
        <w:t>o</w:t>
      </w:r>
      <w:r>
        <w:t>dboru sociálních věcí</w:t>
      </w:r>
    </w:p>
    <w:p w14:paraId="360B65AD" w14:textId="3383919E" w:rsidR="00BD35D4" w:rsidRDefault="00BD35D4" w:rsidP="000E1FC2">
      <w:pPr>
        <w:pStyle w:val="Odstavecseseznamem"/>
        <w:numPr>
          <w:ilvl w:val="0"/>
          <w:numId w:val="5"/>
        </w:numPr>
      </w:pPr>
      <w:r>
        <w:t>Magistrátu hl. m. Prahy, odboru sociálních věcí a zdravotnictví, Charvátova 9, Praha 1, 110 00, k</w:t>
      </w:r>
      <w:r w:rsidR="007D6ACB">
        <w:t>de je služba registrována</w:t>
      </w:r>
    </w:p>
    <w:p w14:paraId="6E48615B" w14:textId="77777777" w:rsidR="00BD35D4" w:rsidRDefault="00BD35D4" w:rsidP="000E1FC2">
      <w:pPr>
        <w:pStyle w:val="Odstavecseseznamem"/>
        <w:numPr>
          <w:ilvl w:val="0"/>
          <w:numId w:val="5"/>
        </w:numPr>
      </w:pPr>
      <w:r>
        <w:t>MPSV ČR, Na Poříčním právu 1/376, 128 01 Praha 2</w:t>
      </w:r>
    </w:p>
    <w:p w14:paraId="69CBD325" w14:textId="0E7F6033" w:rsidR="00BD35D4" w:rsidRPr="000E1FC2" w:rsidRDefault="00BD35D4" w:rsidP="000E1FC2">
      <w:pPr>
        <w:pStyle w:val="Seznamsodrkami"/>
        <w:rPr>
          <w:b/>
          <w:bCs/>
        </w:rPr>
      </w:pPr>
      <w:r w:rsidRPr="000E1FC2">
        <w:rPr>
          <w:b/>
          <w:bCs/>
        </w:rPr>
        <w:t>Dále se můžete obrátit na instituce sledující</w:t>
      </w:r>
      <w:r w:rsidR="000E1FC2">
        <w:rPr>
          <w:b/>
          <w:bCs/>
        </w:rPr>
        <w:t xml:space="preserve"> dodržování lidských práv</w:t>
      </w:r>
      <w:r w:rsidRPr="000E1FC2">
        <w:rPr>
          <w:b/>
          <w:bCs/>
        </w:rPr>
        <w:t>:</w:t>
      </w:r>
    </w:p>
    <w:p w14:paraId="3E65600B" w14:textId="0DE58DD8" w:rsidR="00F72714" w:rsidRDefault="00BD35D4" w:rsidP="000E1FC2">
      <w:pPr>
        <w:pStyle w:val="Odstavecseseznamem"/>
        <w:numPr>
          <w:ilvl w:val="0"/>
          <w:numId w:val="4"/>
        </w:numPr>
      </w:pPr>
      <w:r>
        <w:t>Český helsinský výbor, Š</w:t>
      </w:r>
      <w:r w:rsidR="00F72714">
        <w:t>tefánikova 21, 150 00 Praha 5</w:t>
      </w:r>
    </w:p>
    <w:p w14:paraId="4B7032A5" w14:textId="432B6A13" w:rsidR="00BD35D4" w:rsidRDefault="00BD35D4" w:rsidP="000E1FC2">
      <w:pPr>
        <w:pStyle w:val="Odstavecseseznamem"/>
        <w:numPr>
          <w:ilvl w:val="0"/>
          <w:numId w:val="4"/>
        </w:numPr>
      </w:pPr>
      <w:r>
        <w:t>Veřejný ochrán</w:t>
      </w:r>
      <w:r w:rsidR="007D6ACB">
        <w:t>ce práv, Údolní 39, 602 00 Brno</w:t>
      </w:r>
    </w:p>
    <w:p w14:paraId="7271EB97" w14:textId="77777777" w:rsidR="00BD35D4" w:rsidRDefault="00BD35D4" w:rsidP="003933AB"/>
    <w:sectPr w:rsidR="00BD35D4" w:rsidSect="00E575D1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1134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58A7" w14:textId="77777777" w:rsidR="00F404EC" w:rsidRDefault="00F404EC" w:rsidP="001B7F45">
      <w:pPr>
        <w:spacing w:before="0" w:line="240" w:lineRule="auto"/>
      </w:pPr>
      <w:r>
        <w:separator/>
      </w:r>
    </w:p>
  </w:endnote>
  <w:endnote w:type="continuationSeparator" w:id="0">
    <w:p w14:paraId="7059B86D" w14:textId="77777777" w:rsidR="00F404EC" w:rsidRDefault="00F404EC" w:rsidP="001B7F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D3EA" w14:textId="77777777" w:rsidR="001B7F45" w:rsidRDefault="000129E5">
    <w:pPr>
      <w:pStyle w:val="Zpat"/>
    </w:pP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BFDCD1" wp14:editId="3786EF01">
              <wp:simplePos x="0" y="0"/>
              <wp:positionH relativeFrom="page">
                <wp:posOffset>1684655</wp:posOffset>
              </wp:positionH>
              <wp:positionV relativeFrom="page">
                <wp:posOffset>9702165</wp:posOffset>
              </wp:positionV>
              <wp:extent cx="5502910" cy="503555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68A66" w14:textId="77777777" w:rsidR="000129E5" w:rsidRPr="001B7F45" w:rsidRDefault="000129E5" w:rsidP="000129E5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B7F45">
                            <w:rPr>
                              <w:rFonts w:cs="Aller-Bold"/>
                              <w:b/>
                              <w:bCs/>
                              <w:color w:val="009682"/>
                              <w:sz w:val="18"/>
                              <w:szCs w:val="18"/>
                            </w:rPr>
                            <w:t xml:space="preserve">PROGRAM SOCIÁLNÍ INTEGRACE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1B7F45"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</w:rPr>
                            <w:t xml:space="preserve">Člověk v tísni, o. p. s.  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Šafaříkova 635/24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 xml:space="preserve">120 00 Praha 2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>|</w:t>
                          </w:r>
                          <w:r w:rsidRPr="001B7F45">
                            <w:rPr>
                              <w:color w:val="5B9BD5" w:themeColor="accen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Česká republika</w:t>
                          </w:r>
                        </w:p>
                        <w:p w14:paraId="573845CB" w14:textId="77777777" w:rsidR="000129E5" w:rsidRPr="001B7F45" w:rsidRDefault="000129E5" w:rsidP="000129E5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t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+420 226 200 400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e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mail@clovekvtisni.cz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w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clovekvtisni.cz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FDCD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left:0;text-align:left;margin-left:132.65pt;margin-top:763.95pt;width:433.3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bjuwIAAMIFAAAOAAAAZHJzL2Uyb0RvYy54bWysVNtunDAQfa/Uf7D8TrgEdhcUNkqWpaqU&#10;XqSkH+AFs1gFm9rehbTqB/U7+mMdm72QRJWqtjxYjD0+M2fmeK6uh7ZBeyoVEzzF/oWHEeWFKBnf&#10;pvjTQ+4sMFKa8JI0gtMUP1KFr5evX131XUIDUYumpBIBCFdJ36W41rpLXFcVNW2JuhAd5XBYCdkS&#10;DabcuqUkPaC3jRt43szthSw7KQqqFOxm4yFeWvyqooX+UFWKatSkGHLTdpV23ZjVXV6RZCtJV7Pi&#10;kAb5iyxawjgEPUFlRBO0k+wFVMsKKZSo9EUhWldUFSuo5QBsfO8Zm/uadNRygeKo7lQm9f9gi/f7&#10;jxKxEnoXYMRJCz16oIMW+58/UCcaimAfitR3KgHf+w689XArBrhgCavuThSfFeJiVRO+pTdSir6m&#10;pIQkfXPTnVwdcZQB2fTvRAnByE4LCzRUsjUVhJogQIdmPZ4aBAmhAjajyAtiH44KOIu8yyiKbAiS&#10;HG93Uuk3VLTI/KRYggAsOtnfKW2yIcnRxQTjImdNY0XQ8Ccb4DjuQGy4as5MFran32IvXi/Wi9AJ&#10;g9naCb0sc27yVejMcn8eZZfZapX5301cP0xqVpaUmzBHffnhn/XvoPRRGSeFKdGw0sCZlJTcblaN&#10;RHsC+s7tdyjIxM19moYtAnB5RskPQu82iJ18tpg7YR5GTjz3Fo7nx7fxzAvjMMufUrpjnP47JdSn&#10;OI6CaBTTb7l59nvJjSQt0zBBGtameHFyIomR4JqXtrWasGb8n5TCpH8uBbT72GgrWKPRUa162AyA&#10;YlS8EeUjSFcKUBaIEMYe/NRCfsWohxGSYvVlRyTFqHnLQf5zGFBm5kwNOTU2U4PwAqBSXGiJ0Wis&#10;9Dipdp1k2xpijU+Oixt4NBWzej7ndXhqMCgsrcNQM5Noaluv8+hd/gIAAP//AwBQSwMEFAAGAAgA&#10;AAAhAEFtAVjiAAAADgEAAA8AAABkcnMvZG93bnJldi54bWxMj81OwzAQhO9IvIO1SNyo86MmbRqn&#10;giCKKk6UPoAbOz8Qr6PYacPbsz2V26zm0+xMvp1Nz856dJ1FAeEiAKaxsqrDRsDx6+1pBcx5iUr2&#10;FrWAX+1gW9zf5TJT9oKf+nzwDaMQdJkU0Ho/ZJy7qtVGuoUdNJJX29FIT+fYcDXKC4WbnkdBkHAj&#10;O6QPrRx02erq5zAZAa9TuZJxi+79+7gvP17SXb2vd0I8PszPG2Bez/4Gw7U+VYeCOp3shMqxXkCU&#10;LGNCyVhG6RrYFQnjkNSJVBKkEfAi5/9nFH8AAAD//wMAUEsBAi0AFAAGAAgAAAAhALaDOJL+AAAA&#10;4QEAABMAAAAAAAAAAAAAAAAAAAAAAFtDb250ZW50X1R5cGVzXS54bWxQSwECLQAUAAYACAAAACEA&#10;OP0h/9YAAACUAQAACwAAAAAAAAAAAAAAAAAvAQAAX3JlbHMvLnJlbHNQSwECLQAUAAYACAAAACEA&#10;hGEG47sCAADCBQAADgAAAAAAAAAAAAAAAAAuAgAAZHJzL2Uyb0RvYy54bWxQSwECLQAUAAYACAAA&#10;ACEAQW0BWOIAAAAOAQAADwAAAAAAAAAAAAAAAAAVBQAAZHJzL2Rvd25yZXYueG1sUEsFBgAAAAAE&#10;AAQA8wAAACQGAAAAAA==&#10;" filled="f" stroked="f">
              <v:textbox inset="2mm,2mm,2mm,2mm">
                <w:txbxContent>
                  <w:p w14:paraId="32468A66" w14:textId="77777777" w:rsidR="000129E5" w:rsidRPr="001B7F45" w:rsidRDefault="000129E5" w:rsidP="000129E5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1B7F45">
                      <w:rPr>
                        <w:rFonts w:cs="Aller-Bold"/>
                        <w:b/>
                        <w:bCs/>
                        <w:color w:val="009682"/>
                        <w:sz w:val="18"/>
                        <w:szCs w:val="18"/>
                      </w:rPr>
                      <w:t xml:space="preserve">PROGRAM SOCIÁLNÍ INTEGRACE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| </w:t>
                    </w:r>
                    <w:r w:rsidRPr="001B7F45">
                      <w:rPr>
                        <w:rFonts w:cs="Aller-Bold"/>
                        <w:b/>
                        <w:bCs/>
                        <w:sz w:val="18"/>
                        <w:szCs w:val="18"/>
                      </w:rPr>
                      <w:t xml:space="preserve">Člověk v tísni, o. p. s.   </w:t>
                    </w:r>
                    <w:r w:rsidRPr="001B7F45">
                      <w:rPr>
                        <w:sz w:val="18"/>
                        <w:szCs w:val="18"/>
                      </w:rPr>
                      <w:t>Šafaříkova 635/24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 | </w:t>
                    </w:r>
                    <w:r w:rsidRPr="001B7F45">
                      <w:rPr>
                        <w:sz w:val="18"/>
                        <w:szCs w:val="18"/>
                      </w:rPr>
                      <w:t xml:space="preserve">120 00 Praha 2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>|</w:t>
                    </w:r>
                    <w:r w:rsidRPr="001B7F45">
                      <w:rPr>
                        <w:color w:val="5B9BD5" w:themeColor="accent1"/>
                        <w:sz w:val="18"/>
                        <w:szCs w:val="18"/>
                      </w:rPr>
                      <w:t xml:space="preserve"> </w:t>
                    </w:r>
                    <w:r w:rsidRPr="001B7F45">
                      <w:rPr>
                        <w:sz w:val="18"/>
                        <w:szCs w:val="18"/>
                      </w:rPr>
                      <w:t>Česká republika</w:t>
                    </w:r>
                  </w:p>
                  <w:p w14:paraId="573845CB" w14:textId="77777777" w:rsidR="000129E5" w:rsidRPr="001B7F45" w:rsidRDefault="000129E5" w:rsidP="000129E5">
                    <w:pPr>
                      <w:spacing w:before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t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+420 226 200 400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e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mail@clovekvtisni.cz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w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clovekvtisni.cz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E8BD23A" wp14:editId="650CE53E">
              <wp:simplePos x="0" y="0"/>
              <wp:positionH relativeFrom="page">
                <wp:posOffset>703580</wp:posOffset>
              </wp:positionH>
              <wp:positionV relativeFrom="page">
                <wp:posOffset>9968230</wp:posOffset>
              </wp:positionV>
              <wp:extent cx="6479540" cy="0"/>
              <wp:effectExtent l="0" t="0" r="35560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49834" id="Přímá spojnic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.4pt,784.9pt" to="565.6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Q86QEAAA8EAAAOAAAAZHJzL2Uyb0RvYy54bWysU0tu2zAQ3RfoHQjua8lG4iSC5SwSJJui&#10;Ndr0ADQ1tFjwB5K15KN02QP0FEHv1SElK0EaBEjQDSVyZt6894ZcXfZakT34IK2p6XxWUgKG20aa&#10;XU2/3d18OKckRGYapqyBmh4g0Mv1+3erzlWwsK1VDXiCICZUnatpG6OriiLwFjQLM+vAYFBYr1nE&#10;rd8VjWcdomtVLMpyWXTWN85bDiHg6fUQpOuMLwTw+FmIAJGomiK3mFef121ai/WKVTvPXCv5SIO9&#10;gYVm0mDTCeqaRUZ+ePkPlJbc22BFnHGrCyuE5JA1oJp5+UTN15Y5yFrQnOAmm8L/g+Wf9htPZIOz&#10;O6XEMI0z2vz5ef9b3/8iwdnvBgkSjKFRnQsV5l+ZjR93wW18Ut0Lr9MX9ZA+m3uYzIU+Eo6Hy5Oz&#10;i9MTnAE/xoqHQudDvAWrSfqpqZIm6WYV238MEZth6jElHStDOmS8OCvLnBasks2NVCoFg99tr5Qn&#10;e5ZmXl4szxeJPUI8SsOdMniYNA0q8l88KBgafAGBtiDv+dAhXUiYYBnnYOJ8xFUGs1OZQApT4Ujt&#10;pcIxP5VCvqyvKZ4qcmdr4lSspbH+OdqxP1IWQ/7RgUF3smBrm0Oeb7YGb112bnwh6Vo/3ufyh3e8&#10;/gsAAP//AwBQSwMEFAAGAAgAAAAhAOoou2bfAAAADgEAAA8AAABkcnMvZG93bnJldi54bWxMj09L&#10;w0AQxe+C32EZwYvY3Y202JhNqYKIl0Ljn/M2GZPQ7GzIbtL47Z0eRG/vzTze/CbbzK4TEw6h9WRA&#10;LxQIpNJXLdUG3t+eb+9BhGipsp0nNPCNATb55UVm08qfaI9TEWvBJRRSa6CJsU+lDGWDzoaF75F4&#10;9+UHZyPboZbVYE9c7jqZKLWSzrbEFxrb41OD5bEYnYFHPX2slV4ed1P43PridXzZJTfGXF/N2wcQ&#10;Eef4F4YzPqNDzkwHP1IVRMdeK0aPLJarNatzRN/pBMThdybzTP5/I/8BAAD//wMAUEsBAi0AFAAG&#10;AAgAAAAhALaDOJL+AAAA4QEAABMAAAAAAAAAAAAAAAAAAAAAAFtDb250ZW50X1R5cGVzXS54bWxQ&#10;SwECLQAUAAYACAAAACEAOP0h/9YAAACUAQAACwAAAAAAAAAAAAAAAAAvAQAAX3JlbHMvLnJlbHNQ&#10;SwECLQAUAAYACAAAACEA8Ga0POkBAAAPBAAADgAAAAAAAAAAAAAAAAAuAgAAZHJzL2Uyb0RvYy54&#10;bWxQSwECLQAUAAYACAAAACEA6ii7Zt8AAAAOAQAADwAAAAAAAAAAAAAAAABDBAAAZHJzL2Rvd25y&#10;ZXYueG1sUEsFBgAAAAAEAAQA8wAAAE8FAAAAAA==&#10;" strokecolor="#009682" strokeweight="1pt">
              <v:stroke joinstyle="miter"/>
              <w10:wrap anchorx="page" anchory="page"/>
            </v:line>
          </w:pict>
        </mc:Fallback>
      </mc:AlternateContent>
    </w:r>
    <w:r w:rsidRPr="000129E5"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3AC36420" wp14:editId="74E4E8FA">
          <wp:simplePos x="0" y="0"/>
          <wp:positionH relativeFrom="column">
            <wp:posOffset>-556591</wp:posOffset>
          </wp:positionH>
          <wp:positionV relativeFrom="paragraph">
            <wp:posOffset>-389614</wp:posOffset>
          </wp:positionV>
          <wp:extent cx="723600" cy="723600"/>
          <wp:effectExtent l="0" t="0" r="63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1273348-cvt_logo_cz_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408C" w14:textId="77777777" w:rsidR="001B7F45" w:rsidRDefault="000129E5">
    <w:pPr>
      <w:pStyle w:val="Zpat"/>
    </w:pPr>
    <w:r w:rsidRPr="001B7F4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CCAB85C" wp14:editId="580F4683">
          <wp:simplePos x="0" y="0"/>
          <wp:positionH relativeFrom="column">
            <wp:posOffset>-558800</wp:posOffset>
          </wp:positionH>
          <wp:positionV relativeFrom="paragraph">
            <wp:posOffset>-389264</wp:posOffset>
          </wp:positionV>
          <wp:extent cx="723600" cy="723600"/>
          <wp:effectExtent l="0" t="0" r="635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1273348-cvt_logo_cz_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F45" w:rsidRPr="001B7F4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0E60E" wp14:editId="6C569873">
              <wp:simplePos x="0" y="0"/>
              <wp:positionH relativeFrom="page">
                <wp:posOffset>1682750</wp:posOffset>
              </wp:positionH>
              <wp:positionV relativeFrom="page">
                <wp:posOffset>9702800</wp:posOffset>
              </wp:positionV>
              <wp:extent cx="5502910" cy="503555"/>
              <wp:effectExtent l="0" t="0" r="0" b="0"/>
              <wp:wrapNone/>
              <wp:docPr id="14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24CEB" w14:textId="58415A9E" w:rsidR="00EC24DD" w:rsidRDefault="00EC24DD" w:rsidP="007B0CE8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ller-Bold"/>
                              <w:b/>
                              <w:bCs/>
                              <w:color w:val="009682"/>
                              <w:sz w:val="18"/>
                              <w:szCs w:val="18"/>
                            </w:rPr>
                            <w:t xml:space="preserve">Sociálně aktivizační služba pro rodiny s dětmi </w:t>
                          </w:r>
                          <w:r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| </w:t>
                          </w:r>
                          <w:r w:rsidR="000D33F4">
                            <w:rPr>
                              <w:sz w:val="18"/>
                              <w:szCs w:val="18"/>
                            </w:rPr>
                            <w:t>Tatranská 597, 460 07 Liberec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9682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color w:val="5B9BD5" w:themeColor="accen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Česká republika</w:t>
                          </w:r>
                        </w:p>
                        <w:p w14:paraId="2F9DB4C7" w14:textId="77777777" w:rsidR="00EC24DD" w:rsidRDefault="00EC24DD" w:rsidP="00EC24DD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ller-Bold"/>
                              <w:b/>
                              <w:bCs/>
                              <w:sz w:val="16"/>
                              <w:szCs w:val="16"/>
                            </w:rPr>
                            <w:t>Člověk v tísni, o. p. s.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www.clovekvtisni.cz</w:t>
                          </w:r>
                        </w:p>
                        <w:p w14:paraId="2C6C3E82" w14:textId="3E0B0A2E" w:rsidR="001B7F45" w:rsidRPr="001B7F45" w:rsidRDefault="001B7F45" w:rsidP="001B7F45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0E60E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style="position:absolute;left:0;text-align:left;margin-left:132.5pt;margin-top:764pt;width:433.3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UNvgIAAMkFAAAOAAAAZHJzL2Uyb0RvYy54bWysVNtunDAQfa/Uf7D8TrgEdhcUNkqWpaqU&#10;XqSkH+AFs1gFm9rehbTqB/U7+mMdm72QRJWqtjxYjD0+M2fmeK6uh7ZBeyoVEzzF/oWHEeWFKBnf&#10;pvjTQ+4sMFKa8JI0gtMUP1KFr5evX131XUIDUYumpBIBCFdJ36W41rpLXFcVNW2JuhAd5XBYCdkS&#10;DabcuqUkPaC3jRt43szthSw7KQqqFOxm4yFeWvyqooX+UFWKatSkGHLTdpV23ZjVXV6RZCtJV7Pi&#10;kAb5iyxawjgEPUFlRBO0k+wFVMsKKZSo9EUhWldUFSuo5QBsfO8Zm/uadNRygeKo7lQm9f9gi/f7&#10;jxKxEnoXYsRJCz16oIMW+58/UCcaimAfitR3KgHf+w689XArBrhgCavuThSfFeJiVRO+pTdSir6m&#10;pIQkfXPTnVwdcZQB2fTvRAnByE4LCzRUsjUVhJogQIdmPZ4aBAmhAjajyAtiH44KOIu8yyiKbAiS&#10;HG93Uuk3VLTI/KRYggAsOtnfKW2yIcnRxQTjImdNY0XQ8Ccb4DjuQGy4as5MFran32IvXi/Wi9AJ&#10;g9naCb0sc27yVejMcn8eZZfZapX5301cP0xqVpaUmzBHffnhn/XvoPRRGSeFKdGw0sCZlJTcblaN&#10;RHsC+s7tdyjIxM19moYtAnB5RskPQu82iJ18tpg7YR5GTjz3Fo7nx7fxzAvjMMufUrpjnP47JdSn&#10;OI6CaBTTb7l59nvJjSQt0zBBGtameHFyIomR4JqXtrWasGb8n5TCpH8uBbT72GgrWKPRUa162Azj&#10;AzHRjZg3onwEBUsBAgMtwvSDn1rIrxj1MElSrL7siKQYNW85vII5zCkzeqaGnBqbqUF4AVApLrTE&#10;aDRWehxYu06ybQ2xxpfHxQ28nYpZWZ/zOrw4mBeW3WG2mYE0ta3XeQIvfwEAAP//AwBQSwMEFAAG&#10;AAgAAAAhAPh43E7hAAAADgEAAA8AAABkcnMvZG93bnJldi54bWxMj81OwzAQhO9IvIO1SNyo86Om&#10;UYhTQRBFFSdKH8CNnTgQr6PYacPbsz3BbVYzmv2m3C52YGc9+d6hgHgVAdPYONVjJ+D4+fqQA/NB&#10;opKDQy3gR3vYVrc3pSyUu+CHPh9Cx6gEfSEFmBDGgnPfGG2lX7lRI3mtm6wMdE4dV5O8ULkdeBJF&#10;GbeyR/pg5Khro5vvw2wFvMx1LlOD/u3ruK/fnze7dt/uhLi/W54egQW9hL8wXPEJHSpiOrkZlWeD&#10;gCRb05ZAxjrJSV0jcRpnwE6ksmiTAq9K/n9G9QsAAP//AwBQSwECLQAUAAYACAAAACEAtoM4kv4A&#10;AADhAQAAEwAAAAAAAAAAAAAAAAAAAAAAW0NvbnRlbnRfVHlwZXNdLnhtbFBLAQItABQABgAIAAAA&#10;IQA4/SH/1gAAAJQBAAALAAAAAAAAAAAAAAAAAC8BAABfcmVscy8ucmVsc1BLAQItABQABgAIAAAA&#10;IQBnraUNvgIAAMkFAAAOAAAAAAAAAAAAAAAAAC4CAABkcnMvZTJvRG9jLnhtbFBLAQItABQABgAI&#10;AAAAIQD4eNxO4QAAAA4BAAAPAAAAAAAAAAAAAAAAABgFAABkcnMvZG93bnJldi54bWxQSwUGAAAA&#10;AAQABADzAAAAJgYAAAAA&#10;" filled="f" stroked="f">
              <v:textbox inset="2mm,2mm,2mm,2mm">
                <w:txbxContent>
                  <w:p w14:paraId="48924CEB" w14:textId="58415A9E" w:rsidR="00EC24DD" w:rsidRDefault="00EC24DD" w:rsidP="007B0CE8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cs="Aller-Bold"/>
                        <w:b/>
                        <w:bCs/>
                        <w:color w:val="009682"/>
                        <w:sz w:val="18"/>
                        <w:szCs w:val="18"/>
                      </w:rPr>
                      <w:t xml:space="preserve">Sociálně aktivizační služba pro rodiny s dětmi </w:t>
                    </w:r>
                    <w:r>
                      <w:rPr>
                        <w:color w:val="009682"/>
                        <w:sz w:val="18"/>
                        <w:szCs w:val="18"/>
                      </w:rPr>
                      <w:t xml:space="preserve">| </w:t>
                    </w:r>
                    <w:r w:rsidR="000D33F4">
                      <w:rPr>
                        <w:sz w:val="18"/>
                        <w:szCs w:val="18"/>
                      </w:rPr>
                      <w:t>Tatranská 597, 460 07 Liberec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9682"/>
                        <w:sz w:val="18"/>
                        <w:szCs w:val="18"/>
                      </w:rPr>
                      <w:t>|</w:t>
                    </w:r>
                    <w:r>
                      <w:rPr>
                        <w:color w:val="5B9BD5" w:themeColor="accen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Česká republika</w:t>
                    </w:r>
                  </w:p>
                  <w:p w14:paraId="2F9DB4C7" w14:textId="77777777" w:rsidR="00EC24DD" w:rsidRDefault="00EC24DD" w:rsidP="00EC24DD">
                    <w:pPr>
                      <w:spacing w:before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cs="Aller-Bold"/>
                        <w:b/>
                        <w:bCs/>
                        <w:sz w:val="16"/>
                        <w:szCs w:val="16"/>
                      </w:rPr>
                      <w:t>Člověk v tísni, o. p. s.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www.clovekvtisni.cz</w:t>
                    </w:r>
                  </w:p>
                  <w:p w14:paraId="2C6C3E82" w14:textId="3E0B0A2E" w:rsidR="001B7F45" w:rsidRPr="001B7F45" w:rsidRDefault="001B7F45" w:rsidP="001B7F45">
                    <w:pPr>
                      <w:spacing w:before="0"/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7F45" w:rsidRPr="001B7F4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36D29" wp14:editId="571FA19F">
              <wp:simplePos x="0" y="0"/>
              <wp:positionH relativeFrom="page">
                <wp:posOffset>701675</wp:posOffset>
              </wp:positionH>
              <wp:positionV relativeFrom="page">
                <wp:posOffset>9968865</wp:posOffset>
              </wp:positionV>
              <wp:extent cx="6479540" cy="0"/>
              <wp:effectExtent l="0" t="0" r="3556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EA73D" id="Přímá spojnice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5.25pt,784.95pt" to="565.45pt,7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vU6AEAAA0EAAAOAAAAZHJzL2Uyb0RvYy54bWysU0tu2zAQ3RfIHQjua8lG6sSC5SwSJJui&#10;Nfo5AE0NLRb8gWQt+Shd9gA9RdB7dUjJStAWARJkQ2nIeTPvPQ7XV71W5AA+SGtqOp+VlIDhtpFm&#10;X9OvX27fXlISIjMNU9ZATY8Q6NXm7M26cxUsbGtVA55gEROqztW0jdFVRRF4C5qFmXVg8FBYr1nE&#10;0O+LxrMOq2tVLMpyWXTWN85bDiHg7s1wSDe5vhDA40chAkSiaorcYl59XndpLTZrVu09c63kIw32&#10;AhaaSYNNp1I3LDLy3ct/SmnJvQ1WxBm3urBCSA5ZA6qZl3+p+dwyB1kLmhPcZFN4vbL8w2HriWxq&#10;uqLEMI1XtP394/6Xvv9JgrPfDPIjq2RT50KF2ddm68couK1PmnvhdfqiGtJna4+TtdBHwnFzeX6x&#10;eneON8BPZ8UD0PkQ78Bqkn5qqqRJqlnFDu9DxGaYekpJ28qQDmdtcVGWOS1YJZtbqVQ6DH6/u1ae&#10;HFi68XK1vFwk9ljiURpGyuBm0jSoyH/xqGBo8AkEmoK850OHNI4wlWWcg4nzsa4ymJ1gAilMwJHa&#10;U8AxP0Ehj+pzwBMid7YmTmAtjfX/ox37E2Ux5J8cGHQnC3a2Oeb7zdbgzGXnxveRhvpxnOEPr3jz&#10;BwAA//8DAFBLAwQUAAYACAAAACEAXxoott8AAAAOAQAADwAAAGRycy9kb3ducmV2LnhtbEyPwU7D&#10;MBBE70j8g7VIXFBruygVCXGqgoQQl0oNlLMbL0nU2I5iJw1/z/aA4DazO5p9m29m27EJh9B6p0Au&#10;BTB0lTetqxV8vL8sHoCFqJ3RnXeo4BsDbIrrq1xnxp/dHqcy1oxKXMi0gibGPuM8VA1aHZa+R0e7&#10;Lz9YHckONTeDPlO57fhKiDW3unV0odE9PjdYncrRKniS0yEVMjntpvC59eXb+Lpb3Sl1ezNvH4FF&#10;nONfGC74hA4FMR396ExgHXkpEoqSSNZpCuwSkfeC1PF3xouc/3+j+AEAAP//AwBQSwECLQAUAAYA&#10;CAAAACEAtoM4kv4AAADhAQAAEwAAAAAAAAAAAAAAAAAAAAAAW0NvbnRlbnRfVHlwZXNdLnhtbFBL&#10;AQItABQABgAIAAAAIQA4/SH/1gAAAJQBAAALAAAAAAAAAAAAAAAAAC8BAABfcmVscy8ucmVsc1BL&#10;AQItABQABgAIAAAAIQAO6OvU6AEAAA0EAAAOAAAAAAAAAAAAAAAAAC4CAABkcnMvZTJvRG9jLnht&#10;bFBLAQItABQABgAIAAAAIQBfGii23wAAAA4BAAAPAAAAAAAAAAAAAAAAAEIEAABkcnMvZG93bnJl&#10;di54bWxQSwUGAAAAAAQABADzAAAATgUAAAAA&#10;" strokecolor="#009682" strokeweight="1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69AD" w14:textId="0D9158E0" w:rsidR="0083781F" w:rsidRDefault="0083781F">
    <w:pPr>
      <w:pStyle w:val="Zpat"/>
    </w:pPr>
    <w:r>
      <w:rPr>
        <w:noProof/>
        <w:lang w:eastAsia="cs-CZ"/>
      </w:rPr>
      <w:drawing>
        <wp:inline distT="0" distB="0" distL="0" distR="0" wp14:anchorId="2410457A" wp14:editId="5DCD3B20">
          <wp:extent cx="5190744" cy="107594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0744" cy="107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D5417" w14:textId="77777777" w:rsidR="00F404EC" w:rsidRDefault="00F404EC" w:rsidP="001B7F45">
      <w:pPr>
        <w:spacing w:before="0" w:line="240" w:lineRule="auto"/>
      </w:pPr>
      <w:r>
        <w:separator/>
      </w:r>
    </w:p>
  </w:footnote>
  <w:footnote w:type="continuationSeparator" w:id="0">
    <w:p w14:paraId="413EFAE8" w14:textId="77777777" w:rsidR="00F404EC" w:rsidRDefault="00F404EC" w:rsidP="001B7F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A050" w14:textId="77777777" w:rsidR="001B7F45" w:rsidRDefault="000129E5">
    <w:pPr>
      <w:pStyle w:val="Zhlav"/>
    </w:pP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857E553" wp14:editId="7F05634F">
              <wp:simplePos x="0" y="0"/>
              <wp:positionH relativeFrom="page">
                <wp:posOffset>703884</wp:posOffset>
              </wp:positionH>
              <wp:positionV relativeFrom="page">
                <wp:posOffset>355241</wp:posOffset>
              </wp:positionV>
              <wp:extent cx="0" cy="9612000"/>
              <wp:effectExtent l="0" t="0" r="19050" b="27305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1200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AD410" id="Přímá spojnice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.4pt,27.95pt" to="55.4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u25wEAAA8EAAAOAAAAZHJzL2Uyb0RvYy54bWysU0tu2zAQ3RfIHQjuY0ku4CaC5SwSJJui&#10;NdrmADQ1tFjwB5Kx5KN02QP0FEHv1SElK0FbBEjRDaUZzrx575FcXw1akQP4IK1paLUoKQHDbSvN&#10;vqH3X27PLygJkZmWKWugoUcI9Gpz9mbduxqWtrOqBU8QxIS6dw3tYnR1UQTegWZhYR0Y3BTWaxYx&#10;9Pui9axHdK2KZVmuit761nnLIQTM3oybdJPxhQAePwoRIBLVUOQW8+rzuktrsVmzeu+Z6ySfaLB/&#10;YKGZNDh0hrphkZEHL/+A0pJ7G6yIC251YYWQHLIGVFOVv6n53DEHWQuaE9xsU/h/sPzDYeuJbPHs&#10;3lJimMYz2v789vhDP34nwdmvBgkS3EOjehdqrL82Wz9FwW19Uj0Ir9MX9ZAhm3uczYUhEj4mOWYv&#10;VxWeWza+eGp0PsQ7sJqkn4YqaZJuVrPD+xBxGJaeSlJaGdIj4+U7BEpxsEq2t1KpHPj97lp5cmDp&#10;zMvL1cUysUeIZ2UYKYPJpGlUkf/iUcE44BMItAV5V+OEdCFhhmWcg4nVhKsMVqc2gRTmxonaS41T&#10;fWqFfFlf0zx35MnWxLlZS2P932jH4URZjPUnB0bdyYKdbY/5fLM1eOuyc9MLSdf6eZzbn97x5hcA&#10;AAD//wMAUEsDBBQABgAIAAAAIQBReuRo3wAAAAsBAAAPAAAAZHJzL2Rvd25yZXYueG1sTI9BT4NA&#10;EIXvJv6HzZh4MXahCUQoS1NNjPHSRNSet+wIpOwsYReK/96pF73Nm3l5871iu9hezDj6zpGCeBWB&#10;QKqd6ahR8PH+fP8AwgdNRveOUME3etiW11eFzo070xvOVWgEh5DPtYI2hCGX0tctWu1XbkDi25cb&#10;rQ4sx0aaUZ853PZyHUWptLoj/tDqAZ9arE/VZBU8xvNnFsXJaT/7w85Vr9PLfn2n1O3NstuACLiE&#10;PzNc8BkdSmY6uomMFz3rOGL0oCBJMhAXw+/iyEOSZinIspD/O5Q/AAAA//8DAFBLAQItABQABgAI&#10;AAAAIQC2gziS/gAAAOEBAAATAAAAAAAAAAAAAAAAAAAAAABbQ29udGVudF9UeXBlc10ueG1sUEsB&#10;Ai0AFAAGAAgAAAAhADj9If/WAAAAlAEAAAsAAAAAAAAAAAAAAAAALwEAAF9yZWxzLy5yZWxzUEsB&#10;Ai0AFAAGAAgAAAAhADFd27bnAQAADwQAAA4AAAAAAAAAAAAAAAAALgIAAGRycy9lMm9Eb2MueG1s&#10;UEsBAi0AFAAGAAgAAAAhAFF65GjfAAAACwEAAA8AAAAAAAAAAAAAAAAAQQQAAGRycy9kb3ducmV2&#10;LnhtbFBLBQYAAAAABAAEAPMAAABNBQAAAAA=&#10;" strokecolor="#009682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F3A12F8"/>
    <w:lvl w:ilvl="0">
      <w:start w:val="1"/>
      <w:numFmt w:val="bullet"/>
      <w:pStyle w:val="Seznamsodrkami"/>
      <w:lvlText w:val="̶"/>
      <w:lvlJc w:val="left"/>
      <w:pPr>
        <w:ind w:left="360" w:hanging="360"/>
      </w:pPr>
      <w:rPr>
        <w:rFonts w:ascii="Calibri" w:hAnsi="Calibri" w:cs="Calibri" w:hint="default"/>
        <w:color w:val="009682"/>
      </w:rPr>
    </w:lvl>
  </w:abstractNum>
  <w:abstractNum w:abstractNumId="1" w15:restartNumberingAfterBreak="0">
    <w:nsid w:val="40581FC7"/>
    <w:multiLevelType w:val="hybridMultilevel"/>
    <w:tmpl w:val="BB703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45473"/>
    <w:multiLevelType w:val="hybridMultilevel"/>
    <w:tmpl w:val="EA14930E"/>
    <w:lvl w:ilvl="0" w:tplc="78A6F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510"/>
    <w:multiLevelType w:val="hybridMultilevel"/>
    <w:tmpl w:val="CE96EB54"/>
    <w:lvl w:ilvl="0" w:tplc="05EED7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7435"/>
    <w:multiLevelType w:val="hybridMultilevel"/>
    <w:tmpl w:val="B31834B8"/>
    <w:lvl w:ilvl="0" w:tplc="05EED7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C1C2C"/>
    <w:multiLevelType w:val="hybridMultilevel"/>
    <w:tmpl w:val="D6AC0056"/>
    <w:lvl w:ilvl="0" w:tplc="05EED7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42"/>
    <w:rsid w:val="000129E5"/>
    <w:rsid w:val="00047806"/>
    <w:rsid w:val="00073B13"/>
    <w:rsid w:val="00086BC8"/>
    <w:rsid w:val="000B18B5"/>
    <w:rsid w:val="000C6212"/>
    <w:rsid w:val="000D33F4"/>
    <w:rsid w:val="000D78DB"/>
    <w:rsid w:val="000E1FC2"/>
    <w:rsid w:val="000E34DE"/>
    <w:rsid w:val="000F5D22"/>
    <w:rsid w:val="0010552E"/>
    <w:rsid w:val="00136C53"/>
    <w:rsid w:val="00161ADE"/>
    <w:rsid w:val="00164375"/>
    <w:rsid w:val="0016746F"/>
    <w:rsid w:val="00171D55"/>
    <w:rsid w:val="00185A90"/>
    <w:rsid w:val="0018710F"/>
    <w:rsid w:val="001A7DD0"/>
    <w:rsid w:val="001B18D3"/>
    <w:rsid w:val="001B6E22"/>
    <w:rsid w:val="001B7F45"/>
    <w:rsid w:val="001D36D1"/>
    <w:rsid w:val="001D4036"/>
    <w:rsid w:val="001D48E6"/>
    <w:rsid w:val="001F0099"/>
    <w:rsid w:val="00206612"/>
    <w:rsid w:val="00223E1E"/>
    <w:rsid w:val="0023171F"/>
    <w:rsid w:val="00255CA9"/>
    <w:rsid w:val="00260F0C"/>
    <w:rsid w:val="00274847"/>
    <w:rsid w:val="002774CE"/>
    <w:rsid w:val="0029001D"/>
    <w:rsid w:val="00291869"/>
    <w:rsid w:val="002945AB"/>
    <w:rsid w:val="002C7F7C"/>
    <w:rsid w:val="002F1383"/>
    <w:rsid w:val="00314690"/>
    <w:rsid w:val="00320F42"/>
    <w:rsid w:val="00331AD7"/>
    <w:rsid w:val="003933AB"/>
    <w:rsid w:val="00410BFC"/>
    <w:rsid w:val="00413BD1"/>
    <w:rsid w:val="00433DBE"/>
    <w:rsid w:val="00437605"/>
    <w:rsid w:val="00442B2A"/>
    <w:rsid w:val="004446D1"/>
    <w:rsid w:val="004466CB"/>
    <w:rsid w:val="00454F01"/>
    <w:rsid w:val="00483503"/>
    <w:rsid w:val="0048664C"/>
    <w:rsid w:val="00487206"/>
    <w:rsid w:val="00487AAE"/>
    <w:rsid w:val="004A665B"/>
    <w:rsid w:val="004B33A0"/>
    <w:rsid w:val="004E28EB"/>
    <w:rsid w:val="004F15A7"/>
    <w:rsid w:val="004F19EC"/>
    <w:rsid w:val="00516F39"/>
    <w:rsid w:val="00522DC2"/>
    <w:rsid w:val="00522FB6"/>
    <w:rsid w:val="00526AB1"/>
    <w:rsid w:val="00530B60"/>
    <w:rsid w:val="00534DE9"/>
    <w:rsid w:val="0054029B"/>
    <w:rsid w:val="005419E3"/>
    <w:rsid w:val="00546279"/>
    <w:rsid w:val="00596AFD"/>
    <w:rsid w:val="005978D5"/>
    <w:rsid w:val="005A1508"/>
    <w:rsid w:val="005B5CD2"/>
    <w:rsid w:val="005D073C"/>
    <w:rsid w:val="005D39E7"/>
    <w:rsid w:val="005D4783"/>
    <w:rsid w:val="005D52E3"/>
    <w:rsid w:val="005E050A"/>
    <w:rsid w:val="005F1000"/>
    <w:rsid w:val="0063230C"/>
    <w:rsid w:val="00632C11"/>
    <w:rsid w:val="00632C89"/>
    <w:rsid w:val="00644809"/>
    <w:rsid w:val="006514FC"/>
    <w:rsid w:val="006677CF"/>
    <w:rsid w:val="00672D35"/>
    <w:rsid w:val="00677925"/>
    <w:rsid w:val="00685FE1"/>
    <w:rsid w:val="00697245"/>
    <w:rsid w:val="006A0DBD"/>
    <w:rsid w:val="006B778B"/>
    <w:rsid w:val="006C3BFE"/>
    <w:rsid w:val="00713CF5"/>
    <w:rsid w:val="0074044E"/>
    <w:rsid w:val="00752989"/>
    <w:rsid w:val="00754FB3"/>
    <w:rsid w:val="00785F34"/>
    <w:rsid w:val="007B0CE8"/>
    <w:rsid w:val="007B7076"/>
    <w:rsid w:val="007D5090"/>
    <w:rsid w:val="007D6ACB"/>
    <w:rsid w:val="007E088F"/>
    <w:rsid w:val="00810EE5"/>
    <w:rsid w:val="00814D52"/>
    <w:rsid w:val="00823EA8"/>
    <w:rsid w:val="00837581"/>
    <w:rsid w:val="0083781F"/>
    <w:rsid w:val="00857463"/>
    <w:rsid w:val="00896E20"/>
    <w:rsid w:val="008A10E0"/>
    <w:rsid w:val="008D7B18"/>
    <w:rsid w:val="008E17C4"/>
    <w:rsid w:val="008F1546"/>
    <w:rsid w:val="008F51A7"/>
    <w:rsid w:val="0090316F"/>
    <w:rsid w:val="00904A51"/>
    <w:rsid w:val="009065D6"/>
    <w:rsid w:val="00911759"/>
    <w:rsid w:val="00914C85"/>
    <w:rsid w:val="00927C54"/>
    <w:rsid w:val="00933291"/>
    <w:rsid w:val="0094214F"/>
    <w:rsid w:val="009507E5"/>
    <w:rsid w:val="00954075"/>
    <w:rsid w:val="00977178"/>
    <w:rsid w:val="00977818"/>
    <w:rsid w:val="009944F1"/>
    <w:rsid w:val="009A297C"/>
    <w:rsid w:val="009A660A"/>
    <w:rsid w:val="009B5807"/>
    <w:rsid w:val="009E0345"/>
    <w:rsid w:val="009F4277"/>
    <w:rsid w:val="00A15E72"/>
    <w:rsid w:val="00A759C3"/>
    <w:rsid w:val="00A93908"/>
    <w:rsid w:val="00A958BF"/>
    <w:rsid w:val="00A966CA"/>
    <w:rsid w:val="00AB1CEA"/>
    <w:rsid w:val="00AB4FB9"/>
    <w:rsid w:val="00AD3BC0"/>
    <w:rsid w:val="00AD43CA"/>
    <w:rsid w:val="00AD5530"/>
    <w:rsid w:val="00AF2CCA"/>
    <w:rsid w:val="00B01C35"/>
    <w:rsid w:val="00B1141D"/>
    <w:rsid w:val="00B352D0"/>
    <w:rsid w:val="00B362A4"/>
    <w:rsid w:val="00B70457"/>
    <w:rsid w:val="00B7553A"/>
    <w:rsid w:val="00B76D6A"/>
    <w:rsid w:val="00B771D1"/>
    <w:rsid w:val="00BA5CAB"/>
    <w:rsid w:val="00BB3169"/>
    <w:rsid w:val="00BD1AA2"/>
    <w:rsid w:val="00BD35D4"/>
    <w:rsid w:val="00BF65DC"/>
    <w:rsid w:val="00BF7FD1"/>
    <w:rsid w:val="00C037C3"/>
    <w:rsid w:val="00C042CE"/>
    <w:rsid w:val="00C22BE8"/>
    <w:rsid w:val="00C306D4"/>
    <w:rsid w:val="00C404B1"/>
    <w:rsid w:val="00C43B64"/>
    <w:rsid w:val="00C53A59"/>
    <w:rsid w:val="00C90BE2"/>
    <w:rsid w:val="00CA11C1"/>
    <w:rsid w:val="00CC332E"/>
    <w:rsid w:val="00CE2965"/>
    <w:rsid w:val="00D21C81"/>
    <w:rsid w:val="00D21E9D"/>
    <w:rsid w:val="00D6443F"/>
    <w:rsid w:val="00D67138"/>
    <w:rsid w:val="00D87ED1"/>
    <w:rsid w:val="00DB2543"/>
    <w:rsid w:val="00DC2D64"/>
    <w:rsid w:val="00DD0229"/>
    <w:rsid w:val="00DD54A1"/>
    <w:rsid w:val="00DD5837"/>
    <w:rsid w:val="00DE0381"/>
    <w:rsid w:val="00DE23E0"/>
    <w:rsid w:val="00DE5225"/>
    <w:rsid w:val="00DE6C61"/>
    <w:rsid w:val="00DE7AD6"/>
    <w:rsid w:val="00E303F6"/>
    <w:rsid w:val="00E5589A"/>
    <w:rsid w:val="00E575D1"/>
    <w:rsid w:val="00E838BD"/>
    <w:rsid w:val="00E8407B"/>
    <w:rsid w:val="00E961A0"/>
    <w:rsid w:val="00EB51B6"/>
    <w:rsid w:val="00EC24DD"/>
    <w:rsid w:val="00ED3FD9"/>
    <w:rsid w:val="00F05812"/>
    <w:rsid w:val="00F13542"/>
    <w:rsid w:val="00F359D3"/>
    <w:rsid w:val="00F404EC"/>
    <w:rsid w:val="00F46C66"/>
    <w:rsid w:val="00F56865"/>
    <w:rsid w:val="00F61D7B"/>
    <w:rsid w:val="00F72714"/>
    <w:rsid w:val="00FB3649"/>
    <w:rsid w:val="00FB39BE"/>
    <w:rsid w:val="00FD39A6"/>
    <w:rsid w:val="00FE1AC4"/>
    <w:rsid w:val="00FF1498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D0E03"/>
  <w15:chartTrackingRefBased/>
  <w15:docId w15:val="{A4117395-6ABA-4166-8032-03F904DB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8BD"/>
    <w:pPr>
      <w:spacing w:before="120" w:after="0" w:line="28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1B7F45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968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1B7F45"/>
    <w:pPr>
      <w:keepNext/>
      <w:keepLines/>
      <w:outlineLvl w:val="1"/>
    </w:pPr>
    <w:rPr>
      <w:rFonts w:ascii="Calibri" w:eastAsiaTheme="majorEastAsia" w:hAnsi="Calibri" w:cstheme="majorBidi"/>
      <w:b/>
      <w:color w:val="009682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B7F45"/>
    <w:pPr>
      <w:keepNext/>
      <w:keepLines/>
      <w:outlineLvl w:val="2"/>
    </w:pPr>
    <w:rPr>
      <w:rFonts w:ascii="Calibri" w:eastAsiaTheme="majorEastAsia" w:hAnsi="Calibr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2"/>
    <w:semiHidden/>
    <w:unhideWhenUsed/>
    <w:rsid w:val="001B7F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7F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1B7F45"/>
  </w:style>
  <w:style w:type="paragraph" w:styleId="Zpat">
    <w:name w:val="footer"/>
    <w:basedOn w:val="Normln"/>
    <w:link w:val="ZpatChar"/>
    <w:uiPriority w:val="99"/>
    <w:unhideWhenUsed/>
    <w:rsid w:val="001B7F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F45"/>
  </w:style>
  <w:style w:type="paragraph" w:styleId="Nzev">
    <w:name w:val="Title"/>
    <w:basedOn w:val="Normln"/>
    <w:next w:val="Normln"/>
    <w:link w:val="NzevChar"/>
    <w:uiPriority w:val="1"/>
    <w:qFormat/>
    <w:rsid w:val="00AB4FB9"/>
    <w:pPr>
      <w:spacing w:before="0" w:after="240" w:line="240" w:lineRule="auto"/>
      <w:contextualSpacing/>
    </w:pPr>
    <w:rPr>
      <w:rFonts w:asciiTheme="majorHAnsi" w:eastAsiaTheme="majorEastAsia" w:hAnsiTheme="majorHAnsi" w:cstheme="majorBidi"/>
      <w:color w:val="009682"/>
      <w:spacing w:val="-10"/>
      <w:kern w:val="28"/>
      <w:sz w:val="70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AB4FB9"/>
    <w:rPr>
      <w:rFonts w:asciiTheme="majorHAnsi" w:eastAsiaTheme="majorEastAsia" w:hAnsiTheme="majorHAnsi" w:cstheme="majorBidi"/>
      <w:color w:val="009682"/>
      <w:spacing w:val="-10"/>
      <w:kern w:val="28"/>
      <w:sz w:val="70"/>
      <w:szCs w:val="56"/>
    </w:rPr>
  </w:style>
  <w:style w:type="character" w:customStyle="1" w:styleId="Nadpis1Char">
    <w:name w:val="Nadpis 1 Char"/>
    <w:basedOn w:val="Standardnpsmoodstavce"/>
    <w:link w:val="Nadpis1"/>
    <w:uiPriority w:val="2"/>
    <w:rsid w:val="001B7F45"/>
    <w:rPr>
      <w:rFonts w:ascii="Calibri" w:eastAsiaTheme="majorEastAsia" w:hAnsi="Calibri" w:cstheme="majorBidi"/>
      <w:b/>
      <w:color w:val="00968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1B7F45"/>
    <w:rPr>
      <w:rFonts w:ascii="Calibri" w:eastAsiaTheme="majorEastAsia" w:hAnsi="Calibri" w:cstheme="majorBidi"/>
      <w:b/>
      <w:color w:val="009682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1B7F45"/>
    <w:rPr>
      <w:rFonts w:ascii="Calibri" w:eastAsiaTheme="majorEastAsia" w:hAnsi="Calibri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2"/>
    <w:semiHidden/>
    <w:rsid w:val="001B7F45"/>
    <w:rPr>
      <w:rFonts w:asciiTheme="majorHAnsi" w:eastAsiaTheme="majorEastAsia" w:hAnsiTheme="majorHAnsi" w:cstheme="majorBidi"/>
      <w:iCs/>
    </w:rPr>
  </w:style>
  <w:style w:type="paragraph" w:styleId="Citt">
    <w:name w:val="Quote"/>
    <w:basedOn w:val="Normln"/>
    <w:next w:val="Normln"/>
    <w:link w:val="CittChar"/>
    <w:uiPriority w:val="3"/>
    <w:qFormat/>
    <w:rsid w:val="001D48E6"/>
    <w:pPr>
      <w:spacing w:before="200" w:after="160"/>
      <w:ind w:left="284" w:right="284"/>
    </w:pPr>
    <w:rPr>
      <w:b/>
      <w:i/>
      <w:iCs/>
      <w:color w:val="009682"/>
    </w:rPr>
  </w:style>
  <w:style w:type="character" w:customStyle="1" w:styleId="CittChar">
    <w:name w:val="Citát Char"/>
    <w:basedOn w:val="Standardnpsmoodstavce"/>
    <w:link w:val="Citt"/>
    <w:uiPriority w:val="3"/>
    <w:rsid w:val="001D48E6"/>
    <w:rPr>
      <w:b/>
      <w:i/>
      <w:iCs/>
      <w:color w:val="009682"/>
    </w:rPr>
  </w:style>
  <w:style w:type="paragraph" w:styleId="Seznamsodrkami">
    <w:name w:val="List Bullet"/>
    <w:basedOn w:val="Normln"/>
    <w:uiPriority w:val="4"/>
    <w:qFormat/>
    <w:rsid w:val="001B7F45"/>
    <w:pPr>
      <w:numPr>
        <w:numId w:val="1"/>
      </w:numPr>
      <w:contextualSpacing/>
    </w:pPr>
  </w:style>
  <w:style w:type="table" w:styleId="Mkatabulky">
    <w:name w:val="Table Grid"/>
    <w:basedOn w:val="Normlntabulka"/>
    <w:uiPriority w:val="59"/>
    <w:rsid w:val="004E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61A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1ADE"/>
    <w:pPr>
      <w:spacing w:before="0"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1AD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AD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ADE"/>
    <w:pPr>
      <w:spacing w:before="120"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A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5225"/>
    <w:pPr>
      <w:spacing w:before="0" w:after="20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5A9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5A90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D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D0229"/>
  </w:style>
  <w:style w:type="character" w:customStyle="1" w:styleId="eop">
    <w:name w:val="eop"/>
    <w:basedOn w:val="Standardnpsmoodstavce"/>
    <w:rsid w:val="00DD0229"/>
  </w:style>
  <w:style w:type="paragraph" w:styleId="Prosttext">
    <w:name w:val="Plain Text"/>
    <w:basedOn w:val="Normln"/>
    <w:link w:val="ProsttextChar"/>
    <w:uiPriority w:val="99"/>
    <w:semiHidden/>
    <w:unhideWhenUsed/>
    <w:rsid w:val="005F1000"/>
    <w:pPr>
      <w:spacing w:before="0" w:line="240" w:lineRule="auto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1000"/>
    <w:rPr>
      <w:rFonts w:ascii="Calibri" w:hAnsi="Calibri"/>
      <w:szCs w:val="21"/>
    </w:rPr>
  </w:style>
  <w:style w:type="paragraph" w:customStyle="1" w:styleId="xmsolistparagraph">
    <w:name w:val="x_msolistparagraph"/>
    <w:basedOn w:val="Normln"/>
    <w:rsid w:val="00A15E72"/>
    <w:pPr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A15E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15E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15E72"/>
    <w:rPr>
      <w:i/>
      <w:iCs/>
    </w:rPr>
  </w:style>
  <w:style w:type="paragraph" w:customStyle="1" w:styleId="l5">
    <w:name w:val="l5"/>
    <w:basedOn w:val="Normln"/>
    <w:rsid w:val="00A15E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tin\PSI\dluhy\TZ%20index\TZ%20Index%2011_12_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A2D9E72CFDFD42B135E4F0FD4C8DE8" ma:contentTypeVersion="17" ma:contentTypeDescription="Vytvoří nový dokument" ma:contentTypeScope="" ma:versionID="ca43eceae3b777d843eb4ab7ff85fad9">
  <xsd:schema xmlns:xsd="http://www.w3.org/2001/XMLSchema" xmlns:xs="http://www.w3.org/2001/XMLSchema" xmlns:p="http://schemas.microsoft.com/office/2006/metadata/properties" xmlns:ns2="c5d9f1c0-ea33-458f-befd-513a9f36422e" xmlns:ns3="c27ea7cb-71f0-4e84-8567-50d9397e8abf" targetNamespace="http://schemas.microsoft.com/office/2006/metadata/properties" ma:root="true" ma:fieldsID="ebb379403bc6f7f7790818c25c157e0d" ns2:_="" ns3:_="">
    <xsd:import namespace="c5d9f1c0-ea33-458f-befd-513a9f36422e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f1c0-ea33-458f-befd-513a9f364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9f1c0-ea33-458f-befd-513a9f36422e">
      <Terms xmlns="http://schemas.microsoft.com/office/infopath/2007/PartnerControls"/>
    </lcf76f155ced4ddcb4097134ff3c332f>
    <TaxCatchAll xmlns="c27ea7cb-71f0-4e84-8567-50d9397e8a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BDCE-79A6-4231-8F80-43417C1D4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9f1c0-ea33-458f-befd-513a9f36422e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065D4-1D67-42E0-8069-B5E5B4356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17271-09AC-4262-B023-99EB038DCC56}">
  <ds:schemaRefs>
    <ds:schemaRef ds:uri="http://schemas.microsoft.com/office/2006/metadata/properties"/>
    <ds:schemaRef ds:uri="http://schemas.microsoft.com/office/infopath/2007/PartnerControls"/>
    <ds:schemaRef ds:uri="c5d9f1c0-ea33-458f-befd-513a9f36422e"/>
    <ds:schemaRef ds:uri="c27ea7cb-71f0-4e84-8567-50d9397e8abf"/>
  </ds:schemaRefs>
</ds:datastoreItem>
</file>

<file path=customXml/itemProps4.xml><?xml version="1.0" encoding="utf-8"?>
<ds:datastoreItem xmlns:ds="http://schemas.openxmlformats.org/officeDocument/2006/customXml" ds:itemID="{D174A86C-A20D-48DF-B766-5C9E10BE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Index 11_12_18.dotx</Template>
  <TotalTime>84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kovmar01</dc:creator>
  <cp:keywords/>
  <dc:description/>
  <cp:lastModifiedBy>Frantová Ivana</cp:lastModifiedBy>
  <cp:revision>4</cp:revision>
  <cp:lastPrinted>2020-01-15T13:38:00Z</cp:lastPrinted>
  <dcterms:created xsi:type="dcterms:W3CDTF">2025-02-12T15:10:00Z</dcterms:created>
  <dcterms:modified xsi:type="dcterms:W3CDTF">2025-05-21T09:16:00Z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0x0101004EA2D9E72CFDFD42B135E4F0FD4C8DE8</vt:lpwstr>
  </property>
</Properties>
</file>